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2841A" w14:textId="661506D3" w:rsidR="0013590D" w:rsidRDefault="000557E2" w:rsidP="0013590D">
      <w:pPr>
        <w:rPr>
          <w:rFonts w:ascii="QuadraatSansOT-Bld" w:hAnsi="QuadraatSansOT-Bld"/>
          <w:b/>
          <w:bCs/>
          <w:sz w:val="32"/>
          <w:szCs w:val="40"/>
        </w:rPr>
      </w:pPr>
      <w:r w:rsidRPr="000557E2">
        <w:rPr>
          <w:rFonts w:ascii="QuadraatSansOT-Bld" w:hAnsi="QuadraatSansOT-Bld"/>
          <w:b/>
          <w:bCs/>
          <w:sz w:val="32"/>
          <w:szCs w:val="40"/>
        </w:rPr>
        <w:t xml:space="preserve">Beispiel </w:t>
      </w:r>
      <w:r w:rsidR="0013590D">
        <w:rPr>
          <w:rFonts w:ascii="QuadraatSansOT-Bld" w:hAnsi="QuadraatSansOT-Bld"/>
          <w:b/>
          <w:bCs/>
          <w:sz w:val="32"/>
          <w:szCs w:val="40"/>
        </w:rPr>
        <w:t>für das</w:t>
      </w:r>
      <w:r w:rsidR="0013590D" w:rsidRPr="0013590D">
        <w:rPr>
          <w:rFonts w:ascii="QuadraatSansOT-Bld" w:hAnsi="QuadraatSansOT-Bld"/>
          <w:b/>
          <w:bCs/>
          <w:sz w:val="36"/>
          <w:szCs w:val="48"/>
        </w:rPr>
        <w:t xml:space="preserve"> </w:t>
      </w:r>
      <w:r w:rsidR="0013590D" w:rsidRPr="0013590D">
        <w:rPr>
          <w:rFonts w:ascii="QuadraatSansOT-Bld" w:hAnsi="QuadraatSansOT-Bld"/>
          <w:b/>
          <w:bCs/>
          <w:sz w:val="32"/>
          <w:szCs w:val="40"/>
        </w:rPr>
        <w:t>Erstellen eines Verbatims</w:t>
      </w:r>
    </w:p>
    <w:p w14:paraId="4DF02580" w14:textId="0C3B1E67" w:rsidR="0013590D" w:rsidRPr="0013590D" w:rsidRDefault="0013590D" w:rsidP="0013590D">
      <w:pPr>
        <w:rPr>
          <w:rFonts w:ascii="QuadraatSansOT-Bld" w:hAnsi="QuadraatSansOT-Bld"/>
          <w:b/>
          <w:bCs/>
          <w:sz w:val="28"/>
          <w:szCs w:val="32"/>
        </w:rPr>
      </w:pPr>
      <w:r>
        <w:rPr>
          <w:rFonts w:ascii="QuadraatSansOT-Bld" w:hAnsi="QuadraatSansOT-Bld"/>
          <w:b/>
          <w:bCs/>
          <w:sz w:val="28"/>
          <w:szCs w:val="32"/>
        </w:rPr>
        <w:t>Hinweise vor dem Erstellen</w:t>
      </w:r>
    </w:p>
    <w:p w14:paraId="5C44A0C2" w14:textId="77777777" w:rsidR="0013590D" w:rsidRDefault="0013590D" w:rsidP="0013590D">
      <w:pPr>
        <w:pStyle w:val="Listenabsatz"/>
        <w:numPr>
          <w:ilvl w:val="0"/>
          <w:numId w:val="10"/>
        </w:numPr>
        <w:rPr>
          <w:rFonts w:ascii="QuadraatSansOT-Bld" w:hAnsi="QuadraatSansOT-Bld"/>
          <w:sz w:val="28"/>
          <w:szCs w:val="32"/>
        </w:rPr>
      </w:pPr>
      <w:r w:rsidRPr="0013590D">
        <w:rPr>
          <w:rFonts w:ascii="QuadraatSansOT-Bld" w:hAnsi="QuadraatSansOT-Bld"/>
          <w:sz w:val="28"/>
          <w:szCs w:val="32"/>
        </w:rPr>
        <w:t>Für die Länge gibt es keine Norm. In der Regel sollte ein Protokoll aber nicht mehr als zwei DIN-A4-Seiten umfassen. Das Protokoll gibt meistens nur einen Teil des Gesprächs wieder.</w:t>
      </w:r>
      <w:r>
        <w:rPr>
          <w:rFonts w:ascii="QuadraatSansOT-Bld" w:hAnsi="QuadraatSansOT-Bld"/>
          <w:sz w:val="28"/>
          <w:szCs w:val="32"/>
        </w:rPr>
        <w:t xml:space="preserve"> </w:t>
      </w:r>
      <w:r w:rsidRPr="0013590D">
        <w:rPr>
          <w:rFonts w:ascii="QuadraatSansOT-Bld" w:hAnsi="QuadraatSansOT-Bld"/>
          <w:sz w:val="28"/>
          <w:szCs w:val="32"/>
        </w:rPr>
        <w:t>Lücken oder Zusammenfassungen können in Klammern angegeben werden.</w:t>
      </w:r>
    </w:p>
    <w:p w14:paraId="471AF3F2" w14:textId="77777777" w:rsidR="0013590D" w:rsidRDefault="0013590D" w:rsidP="0013590D">
      <w:pPr>
        <w:pStyle w:val="Listenabsatz"/>
        <w:numPr>
          <w:ilvl w:val="0"/>
          <w:numId w:val="10"/>
        </w:numPr>
        <w:rPr>
          <w:rFonts w:ascii="QuadraatSansOT-Bld" w:hAnsi="QuadraatSansOT-Bld"/>
          <w:sz w:val="28"/>
          <w:szCs w:val="32"/>
        </w:rPr>
      </w:pPr>
      <w:r w:rsidRPr="0013590D">
        <w:rPr>
          <w:rFonts w:ascii="QuadraatSansOT-Bld" w:hAnsi="QuadraatSansOT-Bld"/>
          <w:sz w:val="28"/>
          <w:szCs w:val="32"/>
        </w:rPr>
        <w:t>Für den Lerneffekt nützlich sind vor allem Protokolle von Gesprächen, die man als »schwierig« erlebt hat.</w:t>
      </w:r>
    </w:p>
    <w:p w14:paraId="31EC105B" w14:textId="77777777" w:rsidR="0013590D" w:rsidRDefault="0013590D" w:rsidP="0013590D">
      <w:pPr>
        <w:pStyle w:val="Listenabsatz"/>
        <w:numPr>
          <w:ilvl w:val="0"/>
          <w:numId w:val="10"/>
        </w:numPr>
        <w:rPr>
          <w:rFonts w:ascii="QuadraatSansOT-Bld" w:hAnsi="QuadraatSansOT-Bld"/>
          <w:sz w:val="28"/>
          <w:szCs w:val="32"/>
        </w:rPr>
      </w:pPr>
      <w:r w:rsidRPr="0013590D">
        <w:rPr>
          <w:rFonts w:ascii="QuadraatSansOT-Bld" w:hAnsi="QuadraatSansOT-Bld"/>
          <w:sz w:val="28"/>
          <w:szCs w:val="32"/>
        </w:rPr>
        <w:t>Lassen Sie Ihr Protokoll nie offen herumliegen. Achten Sie auf</w:t>
      </w:r>
      <w:r>
        <w:rPr>
          <w:rFonts w:ascii="QuadraatSansOT-Bld" w:hAnsi="QuadraatSansOT-Bld"/>
          <w:sz w:val="28"/>
          <w:szCs w:val="32"/>
        </w:rPr>
        <w:t xml:space="preserve"> </w:t>
      </w:r>
      <w:r w:rsidRPr="0013590D">
        <w:rPr>
          <w:rFonts w:ascii="QuadraatSansOT-Bld" w:hAnsi="QuadraatSansOT-Bld"/>
          <w:sz w:val="28"/>
          <w:szCs w:val="32"/>
        </w:rPr>
        <w:t>Datenschutz an ihrem Arbeitsplatz und am PC.</w:t>
      </w:r>
    </w:p>
    <w:p w14:paraId="1EB73FAC" w14:textId="77777777" w:rsidR="0013590D" w:rsidRDefault="0013590D" w:rsidP="0013590D">
      <w:pPr>
        <w:pStyle w:val="Listenabsatz"/>
        <w:numPr>
          <w:ilvl w:val="0"/>
          <w:numId w:val="10"/>
        </w:numPr>
        <w:rPr>
          <w:rFonts w:ascii="QuadraatSansOT-Bld" w:hAnsi="QuadraatSansOT-Bld"/>
          <w:sz w:val="28"/>
          <w:szCs w:val="32"/>
        </w:rPr>
      </w:pPr>
      <w:r w:rsidRPr="0013590D">
        <w:rPr>
          <w:rFonts w:ascii="QuadraatSansOT-Bld" w:hAnsi="QuadraatSansOT-Bld"/>
          <w:sz w:val="28"/>
          <w:szCs w:val="32"/>
        </w:rPr>
        <w:t>Schreiben Sie das Gespräch wortwörtlich (</w:t>
      </w:r>
      <w:proofErr w:type="spellStart"/>
      <w:r w:rsidRPr="0013590D">
        <w:rPr>
          <w:rFonts w:ascii="QuadraatSansOT-Bld" w:hAnsi="QuadraatSansOT-Bld"/>
          <w:sz w:val="28"/>
          <w:szCs w:val="32"/>
        </w:rPr>
        <w:t>in direkter</w:t>
      </w:r>
      <w:proofErr w:type="spellEnd"/>
      <w:r w:rsidRPr="0013590D">
        <w:rPr>
          <w:rFonts w:ascii="QuadraatSansOT-Bld" w:hAnsi="QuadraatSansOT-Bld"/>
          <w:sz w:val="28"/>
          <w:szCs w:val="32"/>
        </w:rPr>
        <w:t xml:space="preserve"> Rede) – soweit in Erinnerung – auf; bezeichnen Sie die Gesprächsbeiträge folgendermaßen: S = </w:t>
      </w:r>
      <w:proofErr w:type="spellStart"/>
      <w:r w:rsidRPr="0013590D">
        <w:rPr>
          <w:rFonts w:ascii="QuadraatSansOT-Bld" w:hAnsi="QuadraatSansOT-Bld"/>
          <w:sz w:val="28"/>
          <w:szCs w:val="32"/>
        </w:rPr>
        <w:t>Seelsorger</w:t>
      </w:r>
      <w:r>
        <w:rPr>
          <w:rFonts w:ascii="QuadraatSansOT-Bld" w:hAnsi="QuadraatSansOT-Bld"/>
          <w:sz w:val="28"/>
          <w:szCs w:val="32"/>
        </w:rPr>
        <w:t>:</w:t>
      </w:r>
      <w:r w:rsidRPr="0013590D">
        <w:rPr>
          <w:rFonts w:ascii="QuadraatSansOT-Bld" w:hAnsi="QuadraatSansOT-Bld"/>
          <w:sz w:val="28"/>
          <w:szCs w:val="32"/>
        </w:rPr>
        <w:t>in</w:t>
      </w:r>
      <w:proofErr w:type="spellEnd"/>
      <w:r w:rsidRPr="0013590D">
        <w:rPr>
          <w:rFonts w:ascii="QuadraatSansOT-Bld" w:hAnsi="QuadraatSansOT-Bld"/>
          <w:sz w:val="28"/>
          <w:szCs w:val="32"/>
        </w:rPr>
        <w:t xml:space="preserve">, B = </w:t>
      </w:r>
      <w:proofErr w:type="spellStart"/>
      <w:r w:rsidRPr="0013590D">
        <w:rPr>
          <w:rFonts w:ascii="QuadraatSansOT-Bld" w:hAnsi="QuadraatSansOT-Bld"/>
          <w:sz w:val="28"/>
          <w:szCs w:val="32"/>
        </w:rPr>
        <w:t>Bewohner</w:t>
      </w:r>
      <w:r>
        <w:rPr>
          <w:rFonts w:ascii="QuadraatSansOT-Bld" w:hAnsi="QuadraatSansOT-Bld"/>
          <w:sz w:val="28"/>
          <w:szCs w:val="32"/>
        </w:rPr>
        <w:t>:</w:t>
      </w:r>
      <w:r w:rsidRPr="0013590D">
        <w:rPr>
          <w:rFonts w:ascii="QuadraatSansOT-Bld" w:hAnsi="QuadraatSansOT-Bld"/>
          <w:sz w:val="28"/>
          <w:szCs w:val="32"/>
        </w:rPr>
        <w:t>in</w:t>
      </w:r>
      <w:proofErr w:type="spellEnd"/>
      <w:r w:rsidRPr="0013590D">
        <w:rPr>
          <w:rFonts w:ascii="QuadraatSansOT-Bld" w:hAnsi="QuadraatSansOT-Bld"/>
          <w:sz w:val="28"/>
          <w:szCs w:val="32"/>
        </w:rPr>
        <w:t>; nummerieren Sie die jeweiligen Äußerungen (S1, B1, S2, B2 …).</w:t>
      </w:r>
    </w:p>
    <w:p w14:paraId="59D6EE27" w14:textId="1B170668" w:rsidR="0013590D" w:rsidRPr="0013590D" w:rsidRDefault="0013590D" w:rsidP="0013590D">
      <w:pPr>
        <w:pStyle w:val="Listenabsatz"/>
        <w:numPr>
          <w:ilvl w:val="0"/>
          <w:numId w:val="10"/>
        </w:numPr>
        <w:rPr>
          <w:rFonts w:ascii="QuadraatSansOT-Bld" w:hAnsi="QuadraatSansOT-Bld"/>
          <w:sz w:val="28"/>
          <w:szCs w:val="32"/>
        </w:rPr>
      </w:pPr>
      <w:r w:rsidRPr="0013590D">
        <w:rPr>
          <w:rFonts w:ascii="QuadraatSansOT-Bld" w:hAnsi="QuadraatSansOT-Bld"/>
          <w:sz w:val="28"/>
          <w:szCs w:val="32"/>
        </w:rPr>
        <w:t>Berichten Sie auch über auffällige Körpersprache oder stimmlichen Ausdruck des Patienten (kursiv). Bei längeren Gesprächen kann ein Teil des Gesprächs inhaltlich kurz zusammengefasst werden.</w:t>
      </w:r>
    </w:p>
    <w:p w14:paraId="257B3B31" w14:textId="77777777" w:rsidR="0013590D" w:rsidRPr="0013590D" w:rsidRDefault="0013590D" w:rsidP="0013590D">
      <w:pPr>
        <w:rPr>
          <w:rFonts w:ascii="QuadraatSansOT-Bld" w:hAnsi="QuadraatSansOT-Bld"/>
          <w:b/>
          <w:sz w:val="28"/>
          <w:szCs w:val="32"/>
        </w:rPr>
      </w:pPr>
      <w:r w:rsidRPr="0013590D">
        <w:rPr>
          <w:rFonts w:ascii="QuadraatSansOT-Bld" w:hAnsi="QuadraatSansOT-Bld"/>
          <w:b/>
          <w:sz w:val="28"/>
          <w:szCs w:val="32"/>
        </w:rPr>
        <w:t>Wahrung des Seelsorgegeheimnisses</w:t>
      </w:r>
    </w:p>
    <w:p w14:paraId="7E2F71BA" w14:textId="77777777" w:rsidR="0013590D" w:rsidRDefault="0013590D" w:rsidP="0013590D">
      <w:pPr>
        <w:pStyle w:val="Listenabsatz"/>
        <w:numPr>
          <w:ilvl w:val="0"/>
          <w:numId w:val="11"/>
        </w:numPr>
        <w:rPr>
          <w:rFonts w:ascii="QuadraatSansOT-Bld" w:hAnsi="QuadraatSansOT-Bld"/>
          <w:sz w:val="28"/>
          <w:szCs w:val="32"/>
        </w:rPr>
      </w:pPr>
      <w:r w:rsidRPr="0013590D">
        <w:rPr>
          <w:rFonts w:ascii="QuadraatSansOT-Bld" w:hAnsi="QuadraatSansOT-Bld"/>
          <w:sz w:val="28"/>
          <w:szCs w:val="32"/>
        </w:rPr>
        <w:t>Jedes Seelsorgegespräch steht unter dem Seelsorgegeheimnis. Eine Aufzeichnung birgt die Gefahr einer Verletzung des Seelsorgegeheimnisses.</w:t>
      </w:r>
    </w:p>
    <w:p w14:paraId="744B20FC" w14:textId="77777777" w:rsidR="0013590D" w:rsidRDefault="0013590D" w:rsidP="0013590D">
      <w:pPr>
        <w:pStyle w:val="Listenabsatz"/>
        <w:numPr>
          <w:ilvl w:val="0"/>
          <w:numId w:val="11"/>
        </w:numPr>
        <w:rPr>
          <w:rFonts w:ascii="QuadraatSansOT-Bld" w:hAnsi="QuadraatSansOT-Bld"/>
          <w:sz w:val="28"/>
          <w:szCs w:val="32"/>
        </w:rPr>
      </w:pPr>
      <w:r w:rsidRPr="0013590D">
        <w:rPr>
          <w:rFonts w:ascii="QuadraatSansOT-Bld" w:hAnsi="QuadraatSansOT-Bld"/>
          <w:sz w:val="28"/>
          <w:szCs w:val="32"/>
        </w:rPr>
        <w:t>Die Protokoll- und Fallbesprechungen unterliegen, wie das Gespräch selbst, der absoluten Verschwiegenheit.</w:t>
      </w:r>
    </w:p>
    <w:p w14:paraId="7472EB1F" w14:textId="77777777" w:rsidR="0013590D" w:rsidRDefault="0013590D" w:rsidP="0013590D">
      <w:pPr>
        <w:pStyle w:val="Listenabsatz"/>
        <w:numPr>
          <w:ilvl w:val="0"/>
          <w:numId w:val="11"/>
        </w:numPr>
        <w:rPr>
          <w:rFonts w:ascii="QuadraatSansOT-Bld" w:hAnsi="QuadraatSansOT-Bld"/>
          <w:sz w:val="28"/>
          <w:szCs w:val="32"/>
        </w:rPr>
      </w:pPr>
      <w:r w:rsidRPr="0013590D">
        <w:rPr>
          <w:rFonts w:ascii="QuadraatSansOT-Bld" w:hAnsi="QuadraatSansOT-Bld"/>
          <w:sz w:val="28"/>
          <w:szCs w:val="32"/>
        </w:rPr>
        <w:t>Namen von Orten und Personen werden nie ausgeschrieben, sondern mit einem beliebigen Buchstaben abgekürzt.</w:t>
      </w:r>
    </w:p>
    <w:p w14:paraId="00E73713" w14:textId="77777777" w:rsidR="0013590D" w:rsidRDefault="0013590D" w:rsidP="0013590D">
      <w:pPr>
        <w:pStyle w:val="Listenabsatz"/>
        <w:numPr>
          <w:ilvl w:val="0"/>
          <w:numId w:val="11"/>
        </w:numPr>
        <w:rPr>
          <w:rFonts w:ascii="QuadraatSansOT-Bld" w:hAnsi="QuadraatSansOT-Bld"/>
          <w:sz w:val="28"/>
          <w:szCs w:val="32"/>
        </w:rPr>
      </w:pPr>
      <w:r w:rsidRPr="0013590D">
        <w:rPr>
          <w:rFonts w:ascii="QuadraatSansOT-Bld" w:hAnsi="QuadraatSansOT-Bld"/>
          <w:sz w:val="28"/>
          <w:szCs w:val="32"/>
        </w:rPr>
        <w:t>Zwei Arten von Mitteilungen sollten nicht wiedergegeben werden</w:t>
      </w:r>
      <w:r>
        <w:rPr>
          <w:rFonts w:ascii="QuadraatSansOT-Bld" w:hAnsi="QuadraatSansOT-Bld"/>
          <w:sz w:val="28"/>
          <w:szCs w:val="32"/>
        </w:rPr>
        <w:t>:</w:t>
      </w:r>
    </w:p>
    <w:p w14:paraId="4BF4BEA5" w14:textId="77777777" w:rsidR="0013590D" w:rsidRDefault="0013590D" w:rsidP="0013590D">
      <w:pPr>
        <w:pStyle w:val="Listenabsatz"/>
        <w:numPr>
          <w:ilvl w:val="2"/>
          <w:numId w:val="11"/>
        </w:numPr>
        <w:rPr>
          <w:rFonts w:ascii="QuadraatSansOT-Bld" w:hAnsi="QuadraatSansOT-Bld"/>
          <w:sz w:val="28"/>
          <w:szCs w:val="32"/>
        </w:rPr>
      </w:pPr>
      <w:r w:rsidRPr="0013590D">
        <w:rPr>
          <w:rFonts w:ascii="QuadraatSansOT-Bld" w:hAnsi="QuadraatSansOT-Bld"/>
          <w:sz w:val="28"/>
          <w:szCs w:val="32"/>
        </w:rPr>
        <w:t>Geständnisse, die so intim sind, dass sie nicht einmal in einer Fallbesprechungsgruppe erwähnt werden sollten</w:t>
      </w:r>
    </w:p>
    <w:p w14:paraId="53629A08" w14:textId="0CE1F2B3" w:rsidR="0013590D" w:rsidRPr="0013590D" w:rsidRDefault="0013590D" w:rsidP="0013590D">
      <w:pPr>
        <w:pStyle w:val="Listenabsatz"/>
        <w:numPr>
          <w:ilvl w:val="2"/>
          <w:numId w:val="11"/>
        </w:numPr>
        <w:rPr>
          <w:rFonts w:ascii="QuadraatSansOT-Bld" w:hAnsi="QuadraatSansOT-Bld"/>
          <w:sz w:val="28"/>
          <w:szCs w:val="32"/>
        </w:rPr>
      </w:pPr>
      <w:r w:rsidRPr="0013590D">
        <w:rPr>
          <w:rFonts w:ascii="QuadraatSansOT-Bld" w:hAnsi="QuadraatSansOT-Bld"/>
          <w:sz w:val="28"/>
          <w:szCs w:val="32"/>
        </w:rPr>
        <w:t>Persönliche Mitteilungen, bei denen die betroffene Person leicht zu entschlüsseln ist</w:t>
      </w:r>
    </w:p>
    <w:p w14:paraId="63AB253B" w14:textId="77777777" w:rsidR="00F046A3" w:rsidRDefault="00F046A3">
      <w:pPr>
        <w:rPr>
          <w:rFonts w:ascii="QuadraatSansOT-Bld" w:hAnsi="QuadraatSansOT-Bld"/>
          <w:b/>
          <w:sz w:val="28"/>
          <w:szCs w:val="32"/>
        </w:rPr>
      </w:pPr>
      <w:r>
        <w:rPr>
          <w:rFonts w:ascii="QuadraatSansOT-Bld" w:hAnsi="QuadraatSansOT-Bld"/>
          <w:b/>
          <w:sz w:val="28"/>
          <w:szCs w:val="32"/>
        </w:rPr>
        <w:br w:type="page"/>
      </w:r>
    </w:p>
    <w:p w14:paraId="08BC07D1" w14:textId="4889A5D1" w:rsidR="0013590D" w:rsidRPr="0013590D" w:rsidRDefault="0013590D" w:rsidP="0013590D">
      <w:pPr>
        <w:rPr>
          <w:rFonts w:ascii="QuadraatSansOT-Bld" w:hAnsi="QuadraatSansOT-Bld"/>
          <w:b/>
          <w:sz w:val="28"/>
          <w:szCs w:val="32"/>
        </w:rPr>
      </w:pPr>
      <w:r w:rsidRPr="0013590D">
        <w:rPr>
          <w:rFonts w:ascii="QuadraatSansOT-Bld" w:hAnsi="QuadraatSansOT-Bld"/>
          <w:b/>
          <w:sz w:val="28"/>
          <w:szCs w:val="32"/>
        </w:rPr>
        <w:lastRenderedPageBreak/>
        <w:t xml:space="preserve">Inhalt eines </w:t>
      </w:r>
      <w:proofErr w:type="spellStart"/>
      <w:r w:rsidRPr="0013590D">
        <w:rPr>
          <w:rFonts w:ascii="QuadraatSansOT-Bld" w:hAnsi="QuadraatSansOT-Bld"/>
          <w:b/>
          <w:sz w:val="28"/>
          <w:szCs w:val="32"/>
        </w:rPr>
        <w:t>Verbatims</w:t>
      </w:r>
      <w:proofErr w:type="spellEnd"/>
    </w:p>
    <w:p w14:paraId="30848769" w14:textId="77777777" w:rsidR="0013590D" w:rsidRPr="0013590D" w:rsidRDefault="0013590D" w:rsidP="0013590D">
      <w:pPr>
        <w:rPr>
          <w:rFonts w:ascii="QuadraatSansOT-Bld" w:hAnsi="QuadraatSansOT-Bld"/>
          <w:sz w:val="28"/>
          <w:szCs w:val="32"/>
        </w:rPr>
      </w:pPr>
      <w:r w:rsidRPr="0013590D">
        <w:rPr>
          <w:rFonts w:ascii="QuadraatSansOT-Bld" w:hAnsi="QuadraatSansOT-Bld"/>
          <w:sz w:val="28"/>
          <w:szCs w:val="32"/>
        </w:rPr>
        <w:t>Das Verbatim besteht aus drei Teilen:</w:t>
      </w:r>
    </w:p>
    <w:p w14:paraId="674BA09B" w14:textId="77777777" w:rsidR="0013590D" w:rsidRPr="0013590D" w:rsidRDefault="0013590D" w:rsidP="0013590D">
      <w:pPr>
        <w:rPr>
          <w:rFonts w:ascii="QuadraatSansOT-Bld" w:hAnsi="QuadraatSansOT-Bld"/>
          <w:sz w:val="28"/>
          <w:szCs w:val="32"/>
        </w:rPr>
      </w:pPr>
      <w:r w:rsidRPr="0013590D">
        <w:rPr>
          <w:rFonts w:ascii="QuadraatSansOT-Bld" w:hAnsi="QuadraatSansOT-Bld"/>
          <w:sz w:val="28"/>
          <w:szCs w:val="32"/>
        </w:rPr>
        <w:t>I. Informationen, Kontext und Vorabwissen</w:t>
      </w:r>
    </w:p>
    <w:p w14:paraId="786583D0" w14:textId="77777777" w:rsidR="0013590D" w:rsidRDefault="0013590D" w:rsidP="0013590D">
      <w:pPr>
        <w:pStyle w:val="Listenabsatz"/>
        <w:numPr>
          <w:ilvl w:val="0"/>
          <w:numId w:val="12"/>
        </w:numPr>
        <w:rPr>
          <w:rFonts w:ascii="QuadraatSansOT-Bld" w:hAnsi="QuadraatSansOT-Bld"/>
          <w:sz w:val="28"/>
          <w:szCs w:val="32"/>
        </w:rPr>
      </w:pPr>
      <w:r w:rsidRPr="0013590D">
        <w:rPr>
          <w:rFonts w:ascii="QuadraatSansOT-Bld" w:hAnsi="QuadraatSansOT-Bld"/>
          <w:sz w:val="28"/>
          <w:szCs w:val="32"/>
        </w:rPr>
        <w:t>Name des Protokollanten, Datum der Anfertigung, Protokollnummer</w:t>
      </w:r>
    </w:p>
    <w:p w14:paraId="3BEFCB75" w14:textId="77777777" w:rsidR="0013590D" w:rsidRDefault="0013590D" w:rsidP="0013590D">
      <w:pPr>
        <w:pStyle w:val="Listenabsatz"/>
        <w:numPr>
          <w:ilvl w:val="0"/>
          <w:numId w:val="12"/>
        </w:numPr>
        <w:rPr>
          <w:rFonts w:ascii="QuadraatSansOT-Bld" w:hAnsi="QuadraatSansOT-Bld"/>
          <w:sz w:val="28"/>
          <w:szCs w:val="32"/>
        </w:rPr>
      </w:pPr>
      <w:r w:rsidRPr="0013590D">
        <w:rPr>
          <w:rFonts w:ascii="QuadraatSansOT-Bld" w:hAnsi="QuadraatSansOT-Bld"/>
          <w:sz w:val="28"/>
          <w:szCs w:val="32"/>
        </w:rPr>
        <w:t>Fakten: Was ist der Anlass für dieses Gespräch? Welche Personen waren beteiligt? Was wussten Sie über Ihre Gesprächspartner vor dem Gespräch? (keine Informationen, die Sie erst im Gespräch bekamen) Wo fand das Gespräch statt? Dauer des Gesprächs, ungefährer Zeitpunkt.</w:t>
      </w:r>
    </w:p>
    <w:p w14:paraId="61DBF8AD" w14:textId="77777777" w:rsidR="0013590D" w:rsidRDefault="0013590D" w:rsidP="0013590D">
      <w:pPr>
        <w:pStyle w:val="Listenabsatz"/>
        <w:numPr>
          <w:ilvl w:val="0"/>
          <w:numId w:val="12"/>
        </w:numPr>
        <w:rPr>
          <w:rFonts w:ascii="QuadraatSansOT-Bld" w:hAnsi="QuadraatSansOT-Bld"/>
          <w:sz w:val="28"/>
          <w:szCs w:val="32"/>
        </w:rPr>
      </w:pPr>
      <w:r w:rsidRPr="0013590D">
        <w:rPr>
          <w:rFonts w:ascii="QuadraatSansOT-Bld" w:hAnsi="QuadraatSansOT-Bld"/>
          <w:sz w:val="28"/>
          <w:szCs w:val="32"/>
        </w:rPr>
        <w:t>Vermutungen: Welche Vermutungen und Erwartungen hatten Sie in Bezug auf das Gespräch?</w:t>
      </w:r>
    </w:p>
    <w:p w14:paraId="1976E18D" w14:textId="7AB31A35" w:rsidR="0013590D" w:rsidRPr="0013590D" w:rsidRDefault="0013590D" w:rsidP="0013590D">
      <w:pPr>
        <w:pStyle w:val="Listenabsatz"/>
        <w:numPr>
          <w:ilvl w:val="0"/>
          <w:numId w:val="12"/>
        </w:numPr>
        <w:rPr>
          <w:rFonts w:ascii="QuadraatSansOT-Bld" w:hAnsi="QuadraatSansOT-Bld"/>
          <w:sz w:val="28"/>
          <w:szCs w:val="32"/>
        </w:rPr>
      </w:pPr>
      <w:r w:rsidRPr="0013590D">
        <w:rPr>
          <w:rFonts w:ascii="QuadraatSansOT-Bld" w:hAnsi="QuadraatSansOT-Bld"/>
          <w:sz w:val="28"/>
          <w:szCs w:val="32"/>
        </w:rPr>
        <w:t>Situation: Was war Ihr erster gefühlsmäßiger Eindruck? Welche Beobachtungen machten Sie in Bezug auf Umgebung, Körperausdruck, Bewegungen usw. Ihrer Gesprächspartnerin?</w:t>
      </w:r>
    </w:p>
    <w:p w14:paraId="62BB9468" w14:textId="77777777" w:rsidR="00F046A3" w:rsidRDefault="00F046A3" w:rsidP="0013590D">
      <w:pPr>
        <w:rPr>
          <w:rFonts w:ascii="QuadraatSansOT-Bld" w:hAnsi="QuadraatSansOT-Bld"/>
          <w:sz w:val="28"/>
          <w:szCs w:val="32"/>
        </w:rPr>
      </w:pPr>
    </w:p>
    <w:p w14:paraId="00B7A08A" w14:textId="37C02E43" w:rsidR="0013590D" w:rsidRPr="0013590D" w:rsidRDefault="0013590D" w:rsidP="0013590D">
      <w:pPr>
        <w:rPr>
          <w:rFonts w:ascii="QuadraatSansOT-Bld" w:hAnsi="QuadraatSansOT-Bld"/>
          <w:sz w:val="28"/>
          <w:szCs w:val="32"/>
        </w:rPr>
      </w:pPr>
      <w:r w:rsidRPr="0013590D">
        <w:rPr>
          <w:rFonts w:ascii="QuadraatSansOT-Bld" w:hAnsi="QuadraatSansOT-Bld"/>
          <w:sz w:val="28"/>
          <w:szCs w:val="32"/>
        </w:rPr>
        <w:t>II. Gedächtnisprotokoll (Beispiel)</w:t>
      </w:r>
    </w:p>
    <w:p w14:paraId="6A89FFC4" w14:textId="6052626A" w:rsidR="0013590D" w:rsidRPr="0013590D" w:rsidRDefault="0013590D" w:rsidP="0013590D">
      <w:pPr>
        <w:spacing w:after="0"/>
        <w:ind w:left="705" w:hanging="705"/>
        <w:rPr>
          <w:rFonts w:ascii="QuadraatSansOT-Bld" w:hAnsi="QuadraatSansOT-Bld"/>
          <w:sz w:val="28"/>
          <w:szCs w:val="32"/>
        </w:rPr>
      </w:pPr>
      <w:r w:rsidRPr="0013590D">
        <w:rPr>
          <w:rFonts w:ascii="QuadraatSansOT-Bld" w:hAnsi="QuadraatSansOT-Bld"/>
          <w:sz w:val="28"/>
          <w:szCs w:val="32"/>
        </w:rPr>
        <w:t xml:space="preserve">S1: </w:t>
      </w:r>
      <w:r>
        <w:rPr>
          <w:rFonts w:ascii="QuadraatSansOT-Bld" w:hAnsi="QuadraatSansOT-Bld"/>
          <w:sz w:val="28"/>
          <w:szCs w:val="32"/>
        </w:rPr>
        <w:tab/>
      </w:r>
      <w:r w:rsidRPr="0013590D">
        <w:rPr>
          <w:rFonts w:ascii="QuadraatSansOT-Bld" w:hAnsi="QuadraatSansOT-Bld"/>
          <w:sz w:val="28"/>
          <w:szCs w:val="32"/>
        </w:rPr>
        <w:t>Grüß Gott, ich heiße … und möchte Sie gern besuchen (tritt etwas nervös von einem Bein aufs andere, weil erster Besuch überhaupt).</w:t>
      </w:r>
    </w:p>
    <w:p w14:paraId="4CC386E5" w14:textId="77777777" w:rsidR="0013590D" w:rsidRDefault="0013590D" w:rsidP="0013590D">
      <w:pPr>
        <w:spacing w:after="0"/>
        <w:rPr>
          <w:rFonts w:ascii="QuadraatSansOT-Bld" w:hAnsi="QuadraatSansOT-Bld"/>
          <w:sz w:val="28"/>
          <w:szCs w:val="32"/>
        </w:rPr>
      </w:pPr>
    </w:p>
    <w:p w14:paraId="4B25FFBF" w14:textId="253065F1" w:rsidR="0013590D" w:rsidRPr="0013590D" w:rsidRDefault="0013590D" w:rsidP="0013590D">
      <w:pPr>
        <w:spacing w:after="0"/>
        <w:rPr>
          <w:rFonts w:ascii="QuadraatSansOT-Bld" w:hAnsi="QuadraatSansOT-Bld"/>
          <w:sz w:val="28"/>
          <w:szCs w:val="32"/>
        </w:rPr>
      </w:pPr>
      <w:r w:rsidRPr="0013590D">
        <w:rPr>
          <w:rFonts w:ascii="QuadraatSansOT-Bld" w:hAnsi="QuadraatSansOT-Bld"/>
          <w:sz w:val="28"/>
          <w:szCs w:val="32"/>
        </w:rPr>
        <w:t xml:space="preserve">B1: </w:t>
      </w:r>
      <w:r>
        <w:rPr>
          <w:rFonts w:ascii="QuadraatSansOT-Bld" w:hAnsi="QuadraatSansOT-Bld"/>
          <w:sz w:val="28"/>
          <w:szCs w:val="32"/>
        </w:rPr>
        <w:tab/>
      </w:r>
      <w:r w:rsidRPr="0013590D">
        <w:rPr>
          <w:rFonts w:ascii="QuadraatSansOT-Bld" w:hAnsi="QuadraatSansOT-Bld"/>
          <w:sz w:val="28"/>
          <w:szCs w:val="32"/>
        </w:rPr>
        <w:t>(erfreut) Das ist aber nett, nehmen Sie doch Platz.</w:t>
      </w:r>
    </w:p>
    <w:p w14:paraId="186EB244" w14:textId="77777777" w:rsidR="0013590D" w:rsidRDefault="0013590D" w:rsidP="0013590D">
      <w:pPr>
        <w:spacing w:after="0"/>
        <w:ind w:left="705" w:hanging="705"/>
        <w:rPr>
          <w:rFonts w:ascii="QuadraatSansOT-Bld" w:hAnsi="QuadraatSansOT-Bld"/>
          <w:sz w:val="28"/>
          <w:szCs w:val="32"/>
        </w:rPr>
      </w:pPr>
    </w:p>
    <w:p w14:paraId="6F461979" w14:textId="041AEFD0" w:rsidR="0013590D" w:rsidRPr="0013590D" w:rsidRDefault="0013590D" w:rsidP="0013590D">
      <w:pPr>
        <w:spacing w:after="0"/>
        <w:ind w:left="705" w:hanging="705"/>
        <w:rPr>
          <w:rFonts w:ascii="QuadraatSansOT-Bld" w:hAnsi="QuadraatSansOT-Bld"/>
          <w:sz w:val="28"/>
          <w:szCs w:val="32"/>
        </w:rPr>
      </w:pPr>
      <w:r w:rsidRPr="0013590D">
        <w:rPr>
          <w:rFonts w:ascii="QuadraatSansOT-Bld" w:hAnsi="QuadraatSansOT-Bld"/>
          <w:sz w:val="28"/>
          <w:szCs w:val="32"/>
        </w:rPr>
        <w:t xml:space="preserve">S2: </w:t>
      </w:r>
      <w:r>
        <w:rPr>
          <w:rFonts w:ascii="QuadraatSansOT-Bld" w:hAnsi="QuadraatSansOT-Bld"/>
          <w:sz w:val="28"/>
          <w:szCs w:val="32"/>
        </w:rPr>
        <w:tab/>
      </w:r>
      <w:r w:rsidRPr="0013590D">
        <w:rPr>
          <w:rFonts w:ascii="QuadraatSansOT-Bld" w:hAnsi="QuadraatSansOT-Bld"/>
          <w:sz w:val="28"/>
          <w:szCs w:val="32"/>
        </w:rPr>
        <w:t>(geht näher ans Bett, sieht einen dicken Verband um das linke</w:t>
      </w:r>
      <w:r>
        <w:rPr>
          <w:rFonts w:ascii="QuadraatSansOT-Bld" w:hAnsi="QuadraatSansOT-Bld"/>
          <w:sz w:val="28"/>
          <w:szCs w:val="32"/>
        </w:rPr>
        <w:t xml:space="preserve"> </w:t>
      </w:r>
      <w:r w:rsidRPr="0013590D">
        <w:rPr>
          <w:rFonts w:ascii="QuadraatSansOT-Bld" w:hAnsi="QuadraatSansOT-Bld"/>
          <w:sz w:val="28"/>
          <w:szCs w:val="32"/>
        </w:rPr>
        <w:t>Bein, bleibt stehen) Darf ich fragen, was mit Ihrem Bein ist?</w:t>
      </w:r>
    </w:p>
    <w:p w14:paraId="1078F667" w14:textId="77777777" w:rsidR="0013590D" w:rsidRDefault="0013590D" w:rsidP="0013590D">
      <w:pPr>
        <w:spacing w:after="0"/>
        <w:ind w:left="705" w:hanging="705"/>
        <w:rPr>
          <w:rFonts w:ascii="QuadraatSansOT-Bld" w:hAnsi="QuadraatSansOT-Bld"/>
          <w:sz w:val="28"/>
          <w:szCs w:val="32"/>
        </w:rPr>
      </w:pPr>
    </w:p>
    <w:p w14:paraId="6F4C337C" w14:textId="69B99AEA" w:rsidR="0013590D" w:rsidRPr="0013590D" w:rsidRDefault="0013590D" w:rsidP="0013590D">
      <w:pPr>
        <w:spacing w:after="0"/>
        <w:ind w:left="705" w:hanging="705"/>
        <w:rPr>
          <w:rFonts w:ascii="QuadraatSansOT-Bld" w:hAnsi="QuadraatSansOT-Bld"/>
          <w:sz w:val="28"/>
          <w:szCs w:val="32"/>
        </w:rPr>
      </w:pPr>
      <w:r w:rsidRPr="0013590D">
        <w:rPr>
          <w:rFonts w:ascii="QuadraatSansOT-Bld" w:hAnsi="QuadraatSansOT-Bld"/>
          <w:sz w:val="28"/>
          <w:szCs w:val="32"/>
        </w:rPr>
        <w:t xml:space="preserve">B2: </w:t>
      </w:r>
      <w:r>
        <w:rPr>
          <w:rFonts w:ascii="QuadraatSansOT-Bld" w:hAnsi="QuadraatSansOT-Bld"/>
          <w:sz w:val="28"/>
          <w:szCs w:val="32"/>
        </w:rPr>
        <w:tab/>
      </w:r>
      <w:r w:rsidRPr="0013590D">
        <w:rPr>
          <w:rFonts w:ascii="QuadraatSansOT-Bld" w:hAnsi="QuadraatSansOT-Bld"/>
          <w:sz w:val="28"/>
          <w:szCs w:val="32"/>
        </w:rPr>
        <w:t xml:space="preserve">Ja </w:t>
      </w:r>
      <w:proofErr w:type="spellStart"/>
      <w:r w:rsidRPr="0013590D">
        <w:rPr>
          <w:rFonts w:ascii="QuadraatSansOT-Bld" w:hAnsi="QuadraatSansOT-Bld"/>
          <w:sz w:val="28"/>
          <w:szCs w:val="32"/>
        </w:rPr>
        <w:t>mei</w:t>
      </w:r>
      <w:proofErr w:type="spellEnd"/>
      <w:r w:rsidRPr="0013590D">
        <w:rPr>
          <w:rFonts w:ascii="QuadraatSansOT-Bld" w:hAnsi="QuadraatSansOT-Bld"/>
          <w:sz w:val="28"/>
          <w:szCs w:val="32"/>
        </w:rPr>
        <w:t xml:space="preserve"> … (P. erzählt ohne Punkt und Komma die ganze</w:t>
      </w:r>
      <w:r>
        <w:rPr>
          <w:rFonts w:ascii="QuadraatSansOT-Bld" w:hAnsi="QuadraatSansOT-Bld"/>
          <w:sz w:val="28"/>
          <w:szCs w:val="32"/>
        </w:rPr>
        <w:t xml:space="preserve"> </w:t>
      </w:r>
      <w:r w:rsidRPr="0013590D">
        <w:rPr>
          <w:rFonts w:ascii="QuadraatSansOT-Bld" w:hAnsi="QuadraatSansOT-Bld"/>
          <w:sz w:val="28"/>
          <w:szCs w:val="32"/>
        </w:rPr>
        <w:t xml:space="preserve">Krankheitsgeschichte) und jetzt </w:t>
      </w:r>
      <w:proofErr w:type="spellStart"/>
      <w:r w:rsidRPr="0013590D">
        <w:rPr>
          <w:rFonts w:ascii="QuadraatSansOT-Bld" w:hAnsi="QuadraatSansOT-Bld"/>
          <w:sz w:val="28"/>
          <w:szCs w:val="32"/>
        </w:rPr>
        <w:t>liegʼ</w:t>
      </w:r>
      <w:proofErr w:type="spellEnd"/>
      <w:r w:rsidRPr="0013590D">
        <w:rPr>
          <w:rFonts w:ascii="QuadraatSansOT-Bld" w:hAnsi="QuadraatSansOT-Bld"/>
          <w:sz w:val="28"/>
          <w:szCs w:val="32"/>
        </w:rPr>
        <w:t xml:space="preserve"> ich halt hier …</w:t>
      </w:r>
    </w:p>
    <w:p w14:paraId="667834F8" w14:textId="77777777" w:rsidR="0013590D" w:rsidRDefault="0013590D" w:rsidP="0013590D">
      <w:pPr>
        <w:spacing w:after="0"/>
        <w:rPr>
          <w:rFonts w:ascii="QuadraatSansOT-Bld" w:hAnsi="QuadraatSansOT-Bld"/>
          <w:sz w:val="28"/>
          <w:szCs w:val="32"/>
        </w:rPr>
      </w:pPr>
    </w:p>
    <w:p w14:paraId="5960180D" w14:textId="0B917668" w:rsidR="0013590D" w:rsidRPr="0013590D" w:rsidRDefault="0013590D" w:rsidP="0013590D">
      <w:pPr>
        <w:spacing w:after="0"/>
        <w:rPr>
          <w:rFonts w:ascii="QuadraatSansOT-Bld" w:hAnsi="QuadraatSansOT-Bld"/>
          <w:sz w:val="28"/>
          <w:szCs w:val="32"/>
        </w:rPr>
      </w:pPr>
      <w:r w:rsidRPr="0013590D">
        <w:rPr>
          <w:rFonts w:ascii="QuadraatSansOT-Bld" w:hAnsi="QuadraatSansOT-Bld"/>
          <w:sz w:val="28"/>
          <w:szCs w:val="32"/>
        </w:rPr>
        <w:t xml:space="preserve">S3: </w:t>
      </w:r>
      <w:r>
        <w:rPr>
          <w:rFonts w:ascii="QuadraatSansOT-Bld" w:hAnsi="QuadraatSansOT-Bld"/>
          <w:sz w:val="28"/>
          <w:szCs w:val="32"/>
        </w:rPr>
        <w:tab/>
      </w:r>
      <w:r w:rsidRPr="0013590D">
        <w:rPr>
          <w:rFonts w:ascii="QuadraatSansOT-Bld" w:hAnsi="QuadraatSansOT-Bld"/>
          <w:sz w:val="28"/>
          <w:szCs w:val="32"/>
        </w:rPr>
        <w:t xml:space="preserve">(etwas ratlos): </w:t>
      </w:r>
      <w:proofErr w:type="spellStart"/>
      <w:r w:rsidRPr="0013590D">
        <w:rPr>
          <w:rFonts w:ascii="QuadraatSansOT-Bld" w:hAnsi="QuadraatSansOT-Bld"/>
          <w:sz w:val="28"/>
          <w:szCs w:val="32"/>
        </w:rPr>
        <w:t>Mhm</w:t>
      </w:r>
      <w:proofErr w:type="spellEnd"/>
      <w:r w:rsidRPr="0013590D">
        <w:rPr>
          <w:rFonts w:ascii="QuadraatSansOT-Bld" w:hAnsi="QuadraatSansOT-Bld"/>
          <w:sz w:val="28"/>
          <w:szCs w:val="32"/>
        </w:rPr>
        <w:t xml:space="preserve"> … (Pause) …</w:t>
      </w:r>
    </w:p>
    <w:p w14:paraId="35BBB127" w14:textId="77777777" w:rsidR="0013590D" w:rsidRDefault="0013590D" w:rsidP="0013590D">
      <w:pPr>
        <w:spacing w:after="0"/>
        <w:rPr>
          <w:rFonts w:ascii="QuadraatSansOT-Bld" w:hAnsi="QuadraatSansOT-Bld"/>
          <w:sz w:val="28"/>
          <w:szCs w:val="32"/>
        </w:rPr>
      </w:pPr>
    </w:p>
    <w:p w14:paraId="56879C3D" w14:textId="0BC23D70" w:rsidR="0013590D" w:rsidRPr="0013590D" w:rsidRDefault="0013590D" w:rsidP="0013590D">
      <w:pPr>
        <w:spacing w:after="0"/>
        <w:rPr>
          <w:rFonts w:ascii="QuadraatSansOT-Bld" w:hAnsi="QuadraatSansOT-Bld"/>
          <w:sz w:val="28"/>
          <w:szCs w:val="32"/>
        </w:rPr>
      </w:pPr>
      <w:r w:rsidRPr="0013590D">
        <w:rPr>
          <w:rFonts w:ascii="QuadraatSansOT-Bld" w:hAnsi="QuadraatSansOT-Bld"/>
          <w:sz w:val="28"/>
          <w:szCs w:val="32"/>
        </w:rPr>
        <w:t>Usw.</w:t>
      </w:r>
    </w:p>
    <w:p w14:paraId="07716B5C" w14:textId="77777777" w:rsidR="0013590D" w:rsidRDefault="0013590D" w:rsidP="0013590D">
      <w:pPr>
        <w:rPr>
          <w:rFonts w:ascii="QuadraatSansOT-Bld" w:hAnsi="QuadraatSansOT-Bld"/>
          <w:sz w:val="28"/>
          <w:szCs w:val="32"/>
        </w:rPr>
      </w:pPr>
    </w:p>
    <w:p w14:paraId="1F18B76A" w14:textId="77777777" w:rsidR="00F046A3" w:rsidRDefault="00F046A3">
      <w:pPr>
        <w:rPr>
          <w:rFonts w:ascii="QuadraatSansOT-Bld" w:hAnsi="QuadraatSansOT-Bld"/>
          <w:sz w:val="28"/>
          <w:szCs w:val="32"/>
        </w:rPr>
      </w:pPr>
      <w:r>
        <w:rPr>
          <w:rFonts w:ascii="QuadraatSansOT-Bld" w:hAnsi="QuadraatSansOT-Bld"/>
          <w:sz w:val="28"/>
          <w:szCs w:val="32"/>
        </w:rPr>
        <w:br w:type="page"/>
      </w:r>
    </w:p>
    <w:p w14:paraId="2974A763" w14:textId="51395257" w:rsidR="0013590D" w:rsidRPr="0013590D" w:rsidRDefault="0013590D" w:rsidP="0013590D">
      <w:pPr>
        <w:rPr>
          <w:rFonts w:ascii="QuadraatSansOT-Bld" w:hAnsi="QuadraatSansOT-Bld"/>
          <w:sz w:val="28"/>
          <w:szCs w:val="32"/>
        </w:rPr>
      </w:pPr>
      <w:r w:rsidRPr="0013590D">
        <w:rPr>
          <w:rFonts w:ascii="QuadraatSansOT-Bld" w:hAnsi="QuadraatSansOT-Bld"/>
          <w:sz w:val="28"/>
          <w:szCs w:val="32"/>
        </w:rPr>
        <w:lastRenderedPageBreak/>
        <w:t>III. Auswertung</w:t>
      </w:r>
    </w:p>
    <w:p w14:paraId="20029425" w14:textId="77777777" w:rsidR="0013590D" w:rsidRDefault="0013590D" w:rsidP="0013590D">
      <w:pPr>
        <w:pStyle w:val="Listenabsatz"/>
        <w:numPr>
          <w:ilvl w:val="0"/>
          <w:numId w:val="12"/>
        </w:numPr>
        <w:rPr>
          <w:rFonts w:ascii="QuadraatSansOT-Bld" w:hAnsi="QuadraatSansOT-Bld"/>
          <w:sz w:val="28"/>
          <w:szCs w:val="32"/>
        </w:rPr>
      </w:pPr>
      <w:r w:rsidRPr="0013590D">
        <w:rPr>
          <w:rFonts w:ascii="QuadraatSansOT-Bld" w:hAnsi="QuadraatSansOT-Bld"/>
          <w:sz w:val="28"/>
          <w:szCs w:val="32"/>
        </w:rPr>
        <w:t>Beschreiben Sie, wie Sie sich selbst im Gespräch und unmittelbar nach dem Gespräch erlebt haben.</w:t>
      </w:r>
    </w:p>
    <w:p w14:paraId="2A108769" w14:textId="77777777" w:rsidR="0013590D" w:rsidRDefault="0013590D" w:rsidP="0013590D">
      <w:pPr>
        <w:pStyle w:val="Listenabsatz"/>
        <w:numPr>
          <w:ilvl w:val="0"/>
          <w:numId w:val="12"/>
        </w:numPr>
        <w:rPr>
          <w:rFonts w:ascii="QuadraatSansOT-Bld" w:hAnsi="QuadraatSansOT-Bld"/>
          <w:sz w:val="28"/>
          <w:szCs w:val="32"/>
        </w:rPr>
      </w:pPr>
      <w:r w:rsidRPr="0013590D">
        <w:rPr>
          <w:rFonts w:ascii="QuadraatSansOT-Bld" w:hAnsi="QuadraatSansOT-Bld"/>
          <w:sz w:val="28"/>
          <w:szCs w:val="32"/>
        </w:rPr>
        <w:t>Wo sind offene Fragen für Sie?</w:t>
      </w:r>
    </w:p>
    <w:p w14:paraId="5886CC2E" w14:textId="77777777" w:rsidR="0013590D" w:rsidRDefault="0013590D" w:rsidP="0013590D">
      <w:pPr>
        <w:pStyle w:val="Listenabsatz"/>
        <w:numPr>
          <w:ilvl w:val="0"/>
          <w:numId w:val="12"/>
        </w:numPr>
        <w:rPr>
          <w:rFonts w:ascii="QuadraatSansOT-Bld" w:hAnsi="QuadraatSansOT-Bld"/>
          <w:sz w:val="28"/>
          <w:szCs w:val="32"/>
        </w:rPr>
      </w:pPr>
      <w:r w:rsidRPr="0013590D">
        <w:rPr>
          <w:rFonts w:ascii="QuadraatSansOT-Bld" w:hAnsi="QuadraatSansOT-Bld"/>
          <w:sz w:val="28"/>
          <w:szCs w:val="32"/>
        </w:rPr>
        <w:t>Welche Lernziele ergeben sich für Sie aus diesem Verbatim?</w:t>
      </w:r>
    </w:p>
    <w:p w14:paraId="5D5FF40C" w14:textId="77777777" w:rsidR="0013590D" w:rsidRDefault="0013590D" w:rsidP="0013590D">
      <w:pPr>
        <w:pStyle w:val="Listenabsatz"/>
        <w:numPr>
          <w:ilvl w:val="0"/>
          <w:numId w:val="12"/>
        </w:numPr>
        <w:rPr>
          <w:rFonts w:ascii="QuadraatSansOT-Bld" w:hAnsi="QuadraatSansOT-Bld"/>
          <w:sz w:val="28"/>
          <w:szCs w:val="32"/>
        </w:rPr>
      </w:pPr>
      <w:r w:rsidRPr="0013590D">
        <w:rPr>
          <w:rFonts w:ascii="QuadraatSansOT-Bld" w:hAnsi="QuadraatSansOT-Bld"/>
          <w:sz w:val="28"/>
          <w:szCs w:val="32"/>
        </w:rPr>
        <w:t>Gefühle: Was war Ihr gefühlsmäßiger Eindruck nach dem Gespräch? Wie, glauben Sie, haben Sie Ihren Gesprächspartner zurückgelassen?</w:t>
      </w:r>
    </w:p>
    <w:p w14:paraId="1DFC6B32" w14:textId="77777777" w:rsidR="0013590D" w:rsidRDefault="0013590D" w:rsidP="0013590D">
      <w:pPr>
        <w:pStyle w:val="Listenabsatz"/>
        <w:numPr>
          <w:ilvl w:val="0"/>
          <w:numId w:val="12"/>
        </w:numPr>
        <w:rPr>
          <w:rFonts w:ascii="QuadraatSansOT-Bld" w:hAnsi="QuadraatSansOT-Bld"/>
          <w:sz w:val="28"/>
          <w:szCs w:val="32"/>
        </w:rPr>
      </w:pPr>
      <w:r w:rsidRPr="0013590D">
        <w:rPr>
          <w:rFonts w:ascii="QuadraatSansOT-Bld" w:hAnsi="QuadraatSansOT-Bld"/>
          <w:sz w:val="28"/>
          <w:szCs w:val="32"/>
        </w:rPr>
        <w:t>Gesprächsverlauf: Gibt es im vorgelegten Protokoll einen Abschnitt, der Sie besonders beschäftigt (im Blick auf Gesprächspartner, im Blick auf Sie)?</w:t>
      </w:r>
    </w:p>
    <w:p w14:paraId="322B8D27" w14:textId="58387321" w:rsidR="000557E2" w:rsidRPr="0013590D" w:rsidRDefault="0013590D" w:rsidP="0013590D">
      <w:pPr>
        <w:pStyle w:val="Listenabsatz"/>
        <w:numPr>
          <w:ilvl w:val="0"/>
          <w:numId w:val="12"/>
        </w:numPr>
        <w:rPr>
          <w:rFonts w:ascii="QuadraatSansOT-Bld" w:hAnsi="QuadraatSansOT-Bld"/>
          <w:sz w:val="28"/>
          <w:szCs w:val="32"/>
        </w:rPr>
      </w:pPr>
      <w:r w:rsidRPr="0013590D">
        <w:rPr>
          <w:rFonts w:ascii="QuadraatSansOT-Bld" w:hAnsi="QuadraatSansOT-Bld"/>
          <w:sz w:val="28"/>
          <w:szCs w:val="32"/>
        </w:rPr>
        <w:t>Anliegen: Woran möchten Sie mit der Gruppe arbeiten? Was möchten Sie wissen? Was möchten Sie klären? Formulieren Sie Ihr Anliegen in einem Sat</w:t>
      </w:r>
      <w:r>
        <w:rPr>
          <w:rFonts w:ascii="QuadraatSansOT-Bld" w:hAnsi="QuadraatSansOT-Bld"/>
          <w:sz w:val="28"/>
          <w:szCs w:val="32"/>
        </w:rPr>
        <w:t>z.</w:t>
      </w:r>
    </w:p>
    <w:sectPr w:rsidR="000557E2" w:rsidRPr="0013590D" w:rsidSect="00FE39BA">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1ADEC" w14:textId="77777777" w:rsidR="00FE39BA" w:rsidRDefault="00FE39BA" w:rsidP="008425C6">
      <w:pPr>
        <w:spacing w:after="0" w:line="240" w:lineRule="auto"/>
      </w:pPr>
      <w:r>
        <w:separator/>
      </w:r>
    </w:p>
  </w:endnote>
  <w:endnote w:type="continuationSeparator" w:id="0">
    <w:p w14:paraId="2A51A80B" w14:textId="77777777" w:rsidR="00FE39BA" w:rsidRDefault="00FE39BA" w:rsidP="00842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QuadraatSansOT-B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adraatSansO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D0303" w14:textId="77777777" w:rsidR="00FE39BA" w:rsidRDefault="00FE39BA" w:rsidP="008425C6">
      <w:pPr>
        <w:spacing w:after="0" w:line="240" w:lineRule="auto"/>
      </w:pPr>
      <w:r>
        <w:separator/>
      </w:r>
    </w:p>
  </w:footnote>
  <w:footnote w:type="continuationSeparator" w:id="0">
    <w:p w14:paraId="57C6C0F4" w14:textId="77777777" w:rsidR="00FE39BA" w:rsidRDefault="00FE39BA" w:rsidP="00842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C3F2A" w14:textId="77777777" w:rsidR="008425C6" w:rsidRPr="008425C6" w:rsidRDefault="008425C6" w:rsidP="008425C6">
    <w:pPr>
      <w:autoSpaceDE w:val="0"/>
      <w:autoSpaceDN w:val="0"/>
      <w:adjustRightInd w:val="0"/>
      <w:spacing w:after="0" w:line="240" w:lineRule="auto"/>
      <w:rPr>
        <w:rFonts w:ascii="QuadraatSansOT" w:hAnsi="QuadraatSansOT" w:cs="QuadraatSansOT"/>
        <w:kern w:val="0"/>
        <w:sz w:val="26"/>
        <w:szCs w:val="26"/>
      </w:rPr>
    </w:pPr>
    <w:r w:rsidRPr="008425C6">
      <w:rPr>
        <w:rFonts w:ascii="QuadraatSansOT" w:hAnsi="QuadraatSansOT" w:cs="QuadraatSansOT"/>
        <w:kern w:val="0"/>
        <w:sz w:val="26"/>
        <w:szCs w:val="26"/>
      </w:rPr>
      <w:t>Sabine Lutje · Harald Petersen</w:t>
    </w:r>
  </w:p>
  <w:p w14:paraId="261FFB70" w14:textId="77777777" w:rsidR="008425C6" w:rsidRDefault="008425C6" w:rsidP="008425C6">
    <w:pPr>
      <w:pBdr>
        <w:bottom w:val="single" w:sz="12" w:space="1" w:color="auto"/>
      </w:pBdr>
      <w:autoSpaceDE w:val="0"/>
      <w:autoSpaceDN w:val="0"/>
      <w:adjustRightInd w:val="0"/>
      <w:spacing w:after="0" w:line="240" w:lineRule="auto"/>
      <w:rPr>
        <w:rFonts w:ascii="QuadraatSansOT-Bld" w:hAnsi="QuadraatSansOT-Bld" w:cs="QuadraatSansOT-Bld"/>
        <w:kern w:val="0"/>
        <w:sz w:val="66"/>
        <w:szCs w:val="66"/>
      </w:rPr>
    </w:pPr>
    <w:r w:rsidRPr="008425C6">
      <w:rPr>
        <w:rFonts w:ascii="QuadraatSansOT-Bld" w:hAnsi="QuadraatSansOT-Bld" w:cs="QuadraatSansOT-Bld"/>
        <w:kern w:val="0"/>
        <w:sz w:val="66"/>
        <w:szCs w:val="66"/>
      </w:rPr>
      <w:t>Seelsorge im Dialog</w:t>
    </w:r>
  </w:p>
  <w:p w14:paraId="33FDAE9C" w14:textId="77777777" w:rsidR="008425C6" w:rsidRDefault="008425C6" w:rsidP="008425C6">
    <w:pPr>
      <w:autoSpaceDE w:val="0"/>
      <w:autoSpaceDN w:val="0"/>
      <w:adjustRightInd w:val="0"/>
      <w:spacing w:after="0" w:line="240" w:lineRule="auto"/>
      <w:rPr>
        <w:rFonts w:ascii="QuadraatSansOT" w:hAnsi="QuadraatSansOT" w:cs="QuadraatSansOT"/>
        <w:kern w:val="0"/>
        <w:sz w:val="26"/>
        <w:szCs w:val="26"/>
      </w:rPr>
    </w:pPr>
  </w:p>
  <w:p w14:paraId="262075FC" w14:textId="77777777" w:rsidR="008425C6" w:rsidRPr="008425C6" w:rsidRDefault="008425C6" w:rsidP="008425C6">
    <w:pPr>
      <w:autoSpaceDE w:val="0"/>
      <w:autoSpaceDN w:val="0"/>
      <w:adjustRightInd w:val="0"/>
      <w:spacing w:after="0" w:line="240" w:lineRule="auto"/>
      <w:rPr>
        <w:rFonts w:ascii="QuadraatSansOT" w:hAnsi="QuadraatSansOT" w:cs="QuadraatSansOT"/>
        <w:kern w:val="0"/>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2E9E"/>
    <w:multiLevelType w:val="hybridMultilevel"/>
    <w:tmpl w:val="36B651AA"/>
    <w:lvl w:ilvl="0" w:tplc="CF14B966">
      <w:numFmt w:val="bullet"/>
      <w:lvlText w:val="•"/>
      <w:lvlJc w:val="left"/>
      <w:pPr>
        <w:ind w:left="720" w:hanging="360"/>
      </w:pPr>
      <w:rPr>
        <w:rFonts w:ascii="QuadraatSansOT-Bld" w:eastAsiaTheme="minorHAnsi" w:hAnsi="QuadraatSansOT-Bl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9E30DF"/>
    <w:multiLevelType w:val="hybridMultilevel"/>
    <w:tmpl w:val="2B525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CF5339"/>
    <w:multiLevelType w:val="hybridMultilevel"/>
    <w:tmpl w:val="E54E9C08"/>
    <w:lvl w:ilvl="0" w:tplc="3F28743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9B7145"/>
    <w:multiLevelType w:val="hybridMultilevel"/>
    <w:tmpl w:val="4D4CC4A0"/>
    <w:lvl w:ilvl="0" w:tplc="519ADC48">
      <w:numFmt w:val="bullet"/>
      <w:lvlText w:val="•"/>
      <w:lvlJc w:val="left"/>
      <w:pPr>
        <w:ind w:left="720" w:hanging="360"/>
      </w:pPr>
      <w:rPr>
        <w:rFonts w:ascii="QuadraatSansOT" w:eastAsiaTheme="minorHAnsi" w:hAnsi="QuadraatSansOT" w:cs="QuadraatSansO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165503"/>
    <w:multiLevelType w:val="hybridMultilevel"/>
    <w:tmpl w:val="3B208BC0"/>
    <w:lvl w:ilvl="0" w:tplc="519ADC48">
      <w:numFmt w:val="bullet"/>
      <w:lvlText w:val="•"/>
      <w:lvlJc w:val="left"/>
      <w:pPr>
        <w:ind w:left="720" w:hanging="360"/>
      </w:pPr>
      <w:rPr>
        <w:rFonts w:ascii="QuadraatSansOT" w:eastAsiaTheme="minorHAnsi" w:hAnsi="QuadraatSansOT" w:cs="QuadraatSansO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804ACD"/>
    <w:multiLevelType w:val="hybridMultilevel"/>
    <w:tmpl w:val="AD588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3D3453"/>
    <w:multiLevelType w:val="hybridMultilevel"/>
    <w:tmpl w:val="0B784CC2"/>
    <w:lvl w:ilvl="0" w:tplc="3F28743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623741"/>
    <w:multiLevelType w:val="hybridMultilevel"/>
    <w:tmpl w:val="CE0C474A"/>
    <w:lvl w:ilvl="0" w:tplc="CF14B966">
      <w:numFmt w:val="bullet"/>
      <w:lvlText w:val="•"/>
      <w:lvlJc w:val="left"/>
      <w:pPr>
        <w:ind w:left="720" w:hanging="360"/>
      </w:pPr>
      <w:rPr>
        <w:rFonts w:ascii="QuadraatSansOT-Bld" w:eastAsiaTheme="minorHAnsi" w:hAnsi="QuadraatSansOT-Bl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397BD1"/>
    <w:multiLevelType w:val="hybridMultilevel"/>
    <w:tmpl w:val="9DB8071C"/>
    <w:lvl w:ilvl="0" w:tplc="CF14B966">
      <w:numFmt w:val="bullet"/>
      <w:lvlText w:val="•"/>
      <w:lvlJc w:val="left"/>
      <w:pPr>
        <w:ind w:left="720" w:hanging="360"/>
      </w:pPr>
      <w:rPr>
        <w:rFonts w:ascii="QuadraatSansOT-Bld" w:eastAsiaTheme="minorHAnsi" w:hAnsi="QuadraatSansOT-Bld"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C93523"/>
    <w:multiLevelType w:val="hybridMultilevel"/>
    <w:tmpl w:val="8B5E3142"/>
    <w:lvl w:ilvl="0" w:tplc="3F28743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8B730CD"/>
    <w:multiLevelType w:val="hybridMultilevel"/>
    <w:tmpl w:val="D7DA41CE"/>
    <w:lvl w:ilvl="0" w:tplc="CF14B966">
      <w:numFmt w:val="bullet"/>
      <w:lvlText w:val="•"/>
      <w:lvlJc w:val="left"/>
      <w:pPr>
        <w:ind w:left="720" w:hanging="360"/>
      </w:pPr>
      <w:rPr>
        <w:rFonts w:ascii="QuadraatSansOT-Bld" w:eastAsiaTheme="minorHAnsi" w:hAnsi="QuadraatSansOT-Bl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2E92542"/>
    <w:multiLevelType w:val="hybridMultilevel"/>
    <w:tmpl w:val="51EC634E"/>
    <w:lvl w:ilvl="0" w:tplc="3F28743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A707FBB"/>
    <w:multiLevelType w:val="hybridMultilevel"/>
    <w:tmpl w:val="1DB8A4B8"/>
    <w:lvl w:ilvl="0" w:tplc="534880BC">
      <w:numFmt w:val="bullet"/>
      <w:lvlText w:val="•"/>
      <w:lvlJc w:val="left"/>
      <w:pPr>
        <w:ind w:left="720" w:hanging="360"/>
      </w:pPr>
      <w:rPr>
        <w:rFonts w:ascii="QuadraatSansOT-Bld" w:eastAsiaTheme="minorHAnsi" w:hAnsi="QuadraatSansOT-Bl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2121354">
    <w:abstractNumId w:val="5"/>
  </w:num>
  <w:num w:numId="2" w16cid:durableId="2126609240">
    <w:abstractNumId w:val="11"/>
  </w:num>
  <w:num w:numId="3" w16cid:durableId="1819222601">
    <w:abstractNumId w:val="2"/>
  </w:num>
  <w:num w:numId="4" w16cid:durableId="2081369879">
    <w:abstractNumId w:val="6"/>
  </w:num>
  <w:num w:numId="5" w16cid:durableId="757798154">
    <w:abstractNumId w:val="9"/>
  </w:num>
  <w:num w:numId="6" w16cid:durableId="835606788">
    <w:abstractNumId w:val="4"/>
  </w:num>
  <w:num w:numId="7" w16cid:durableId="119544250">
    <w:abstractNumId w:val="3"/>
  </w:num>
  <w:num w:numId="8" w16cid:durableId="2046055573">
    <w:abstractNumId w:val="12"/>
  </w:num>
  <w:num w:numId="9" w16cid:durableId="802576276">
    <w:abstractNumId w:val="1"/>
  </w:num>
  <w:num w:numId="10" w16cid:durableId="35979969">
    <w:abstractNumId w:val="0"/>
  </w:num>
  <w:num w:numId="11" w16cid:durableId="876544351">
    <w:abstractNumId w:val="8"/>
  </w:num>
  <w:num w:numId="12" w16cid:durableId="1506942081">
    <w:abstractNumId w:val="7"/>
  </w:num>
  <w:num w:numId="13" w16cid:durableId="14202969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C6"/>
    <w:rsid w:val="000557E2"/>
    <w:rsid w:val="00084E7D"/>
    <w:rsid w:val="0013590D"/>
    <w:rsid w:val="0022668F"/>
    <w:rsid w:val="00251659"/>
    <w:rsid w:val="002B684A"/>
    <w:rsid w:val="00656600"/>
    <w:rsid w:val="006C481B"/>
    <w:rsid w:val="006F6233"/>
    <w:rsid w:val="008425C6"/>
    <w:rsid w:val="00912CBD"/>
    <w:rsid w:val="00AE2DD5"/>
    <w:rsid w:val="00C013CA"/>
    <w:rsid w:val="00DE43B3"/>
    <w:rsid w:val="00F046A3"/>
    <w:rsid w:val="00F404AE"/>
    <w:rsid w:val="00F55DA3"/>
    <w:rsid w:val="00FE39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4895"/>
  <w15:chartTrackingRefBased/>
  <w15:docId w15:val="{4B8C3E41-3E69-4E21-BD2C-A67E5EBB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425C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25C6"/>
  </w:style>
  <w:style w:type="paragraph" w:styleId="Fuzeile">
    <w:name w:val="footer"/>
    <w:basedOn w:val="Standard"/>
    <w:link w:val="FuzeileZchn"/>
    <w:uiPriority w:val="99"/>
    <w:unhideWhenUsed/>
    <w:rsid w:val="008425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25C6"/>
  </w:style>
  <w:style w:type="paragraph" w:styleId="Listenabsatz">
    <w:name w:val="List Paragraph"/>
    <w:basedOn w:val="Standard"/>
    <w:uiPriority w:val="34"/>
    <w:qFormat/>
    <w:rsid w:val="008425C6"/>
    <w:pPr>
      <w:ind w:left="720"/>
      <w:contextualSpacing/>
    </w:pPr>
  </w:style>
  <w:style w:type="paragraph" w:styleId="Funotentext">
    <w:name w:val="footnote text"/>
    <w:basedOn w:val="Standard"/>
    <w:link w:val="FunotentextZchn"/>
    <w:uiPriority w:val="99"/>
    <w:unhideWhenUsed/>
    <w:rsid w:val="002B684A"/>
    <w:pPr>
      <w:spacing w:after="0" w:line="240" w:lineRule="auto"/>
    </w:pPr>
    <w:rPr>
      <w:sz w:val="20"/>
      <w:szCs w:val="20"/>
    </w:rPr>
  </w:style>
  <w:style w:type="character" w:customStyle="1" w:styleId="FunotentextZchn">
    <w:name w:val="Fußnotentext Zchn"/>
    <w:basedOn w:val="Absatz-Standardschriftart"/>
    <w:link w:val="Funotentext"/>
    <w:uiPriority w:val="99"/>
    <w:rsid w:val="002B684A"/>
    <w:rPr>
      <w:sz w:val="20"/>
      <w:szCs w:val="20"/>
    </w:rPr>
  </w:style>
  <w:style w:type="character" w:styleId="Funotenzeichen">
    <w:name w:val="footnote reference"/>
    <w:basedOn w:val="Absatz-Standardschriftart"/>
    <w:uiPriority w:val="99"/>
    <w:semiHidden/>
    <w:unhideWhenUsed/>
    <w:rsid w:val="002B68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2979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Petersen Harald</dc:creator>
  <cp:keywords/>
  <dc:description/>
  <cp:lastModifiedBy>Burkhard Menke</cp:lastModifiedBy>
  <cp:revision>3</cp:revision>
  <dcterms:created xsi:type="dcterms:W3CDTF">2024-04-29T06:43:00Z</dcterms:created>
  <dcterms:modified xsi:type="dcterms:W3CDTF">2024-04-30T14:26:00Z</dcterms:modified>
</cp:coreProperties>
</file>